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ind w:left="-594" w:leftChars="-270" w:right="-356" w:rightChars="-162" w:firstLine="221" w:firstLineChars="50"/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sz w:val="44"/>
          <w:szCs w:val="44"/>
        </w:rPr>
        <w:t>关于换发湖北省不动产登记代理机构</w:t>
      </w:r>
    </w:p>
    <w:p>
      <w:pPr>
        <w:spacing w:after="0" w:line="560" w:lineRule="exact"/>
        <w:ind w:left="-594" w:leftChars="-270" w:right="-356" w:rightChars="-162" w:firstLine="221" w:firstLineChars="50"/>
        <w:jc w:val="center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  <w:r>
        <w:rPr>
          <w:rFonts w:hint="eastAsia" w:cs="Times New Roman" w:asciiTheme="majorEastAsia" w:hAnsiTheme="majorEastAsia" w:eastAsiaTheme="majorEastAsia"/>
          <w:b/>
          <w:bCs/>
          <w:sz w:val="44"/>
          <w:szCs w:val="44"/>
        </w:rPr>
        <w:t>登记证书的通知</w:t>
      </w:r>
    </w:p>
    <w:p>
      <w:pPr>
        <w:spacing w:after="0" w:line="560" w:lineRule="exact"/>
        <w:ind w:left="-594" w:leftChars="-270" w:right="-356" w:rightChars="-162" w:firstLine="35" w:firstLineChars="8"/>
        <w:rPr>
          <w:rFonts w:cs="Times New Roman" w:asciiTheme="majorEastAsia" w:hAnsiTheme="majorEastAsia" w:eastAsiaTheme="majorEastAsia"/>
          <w:b/>
          <w:bCs/>
          <w:sz w:val="44"/>
          <w:szCs w:val="44"/>
        </w:rPr>
      </w:pPr>
    </w:p>
    <w:p>
      <w:pPr>
        <w:spacing w:after="0" w:line="560" w:lineRule="exact"/>
        <w:ind w:left="-594" w:leftChars="-270" w:right="-356" w:rightChars="-162" w:firstLine="25" w:firstLineChars="8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各不动产登记代理会员机构：</w:t>
      </w:r>
    </w:p>
    <w:p>
      <w:pPr>
        <w:spacing w:after="0" w:line="560" w:lineRule="exact"/>
        <w:ind w:left="-594" w:leftChars="-270" w:right="-356" w:rightChars="-162" w:firstLine="640" w:firstLineChars="200"/>
        <w:jc w:val="both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依据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《湖北省土地（不动产）登记代理中介机构登记服务办法（暂行）》（鄂土协发[2016]07号）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现就相关工作通知如下：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一、换证范围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hint="default" w:ascii="仿宋" w:hAnsi="仿宋" w:eastAsia="仿宋" w:cs="仿宋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我会不动产登记代理机构会员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评估会员另行通知。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444444"/>
          <w:sz w:val="32"/>
          <w:szCs w:val="32"/>
        </w:rPr>
      </w:pPr>
      <w:r>
        <w:rPr>
          <w:rFonts w:hint="eastAsia" w:ascii="黑体" w:hAnsi="黑体" w:eastAsia="黑体" w:cs="黑体"/>
          <w:color w:val="444444"/>
          <w:sz w:val="32"/>
          <w:szCs w:val="32"/>
        </w:rPr>
        <w:t>二、时间安排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即日起至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月3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日。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三、工作程序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1.提交不动产登记代理会员机构信息变更核实表；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hint="default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shd w:val="clear" w:color="auto" w:fill="FFFFFF"/>
          <w:lang w:val="en-US" w:eastAsia="zh-CN"/>
        </w:rPr>
        <w:t>信息核验：请各登记代理会员在省协会网站“会员登陆”进入做好信息录入，并确保信息实时准确，方便我会进行行业信息公开和相关宣传。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.缴纳年度会费（同属我会土地评估会员的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，仅缴纳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一次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eastAsia="zh-CN"/>
        </w:rPr>
        <w:t>会费即可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）；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.换发新证（可办理邮寄）。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四、信息变更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不涉及专业人员变更的，直接填写核实表，如有人员转移，参照如下程序：</w:t>
      </w:r>
    </w:p>
    <w:p>
      <w:pPr>
        <w:spacing w:after="0" w:line="560" w:lineRule="exact"/>
        <w:ind w:left="-594" w:leftChars="-270" w:right="-356" w:rightChars="-162" w:firstLine="665" w:firstLineChars="208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（一）土地登记代理人转移操作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1.在中估协网上填写表格打印，并加盖新旧单位公章；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2.资格证书复印件；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3.身份证复印件；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4.解聘证明原件；</w:t>
      </w:r>
    </w:p>
    <w:p>
      <w:pPr>
        <w:pStyle w:val="2"/>
        <w:spacing w:before="0" w:beforeAutospacing="0" w:after="0" w:afterAutospacing="0" w:line="560" w:lineRule="exact"/>
        <w:jc w:val="both"/>
        <w:rPr>
          <w:rFonts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5.与新单位签定劳动合同原件；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6.人事及社保证明原件。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土地登记代理人办理注销，仅需在中估协网上填表提交，打印加盖公章，提交一份我会存档。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（三）从业人员办理变更操作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1.填写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shd w:val="clear" w:color="auto" w:fill="FFFFFF"/>
        </w:rPr>
        <w:t>不动产登记代理会员机构信息变更核实表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，并加盖单位公章；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2.身份证复印件；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3.与单位签定劳动合同原件；</w:t>
      </w:r>
    </w:p>
    <w:p>
      <w:pPr>
        <w:pStyle w:val="2"/>
        <w:spacing w:before="0" w:beforeAutospacing="0" w:after="0" w:afterAutospacing="0" w:line="560" w:lineRule="exact"/>
        <w:ind w:firstLine="640" w:firstLineChars="2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4.人事及社保证明原件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五．联系方式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1.证书换发：邓少蓉   87830535-603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2.会费缴纳：余  杰   87830535-602</w:t>
      </w:r>
    </w:p>
    <w:p>
      <w:pPr>
        <w:spacing w:after="0" w:line="560" w:lineRule="exact"/>
        <w:ind w:right="-356" w:rightChars="-162" w:firstLine="640" w:firstLineChars="200"/>
        <w:jc w:val="both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3.信息变更核实表请电子版提交至376398080@qq.com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。</w:t>
      </w:r>
    </w:p>
    <w:p>
      <w:pPr>
        <w:spacing w:after="0" w:line="560" w:lineRule="exact"/>
        <w:ind w:right="-356" w:rightChars="-162"/>
        <w:jc w:val="both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800" w:firstLineChars="250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不动产登记代理会员机构信息变更核实表</w:t>
      </w:r>
      <w:bookmarkStart w:id="0" w:name="_GoBack"/>
      <w:bookmarkEnd w:id="0"/>
    </w:p>
    <w:p>
      <w:pPr>
        <w:spacing w:after="0" w:line="560" w:lineRule="exact"/>
        <w:ind w:right="-356" w:rightChars="-162"/>
        <w:jc w:val="right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right="-356" w:rightChars="-162"/>
        <w:jc w:val="right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二〇一</w:t>
      </w:r>
      <w:r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年</w:t>
      </w:r>
      <w:r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  <w:t>四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月</w:t>
      </w:r>
      <w:r>
        <w:rPr>
          <w:rFonts w:hint="eastAsia" w:ascii="仿宋" w:hAnsi="仿宋" w:eastAsia="仿宋" w:cs="仿宋"/>
          <w:color w:val="444444"/>
          <w:sz w:val="32"/>
          <w:szCs w:val="32"/>
          <w:lang w:eastAsia="zh-CN"/>
        </w:rPr>
        <w:t>十九</w:t>
      </w:r>
      <w:r>
        <w:rPr>
          <w:rFonts w:hint="eastAsia" w:ascii="仿宋" w:hAnsi="仿宋" w:eastAsia="仿宋" w:cs="仿宋"/>
          <w:color w:val="444444"/>
          <w:sz w:val="32"/>
          <w:szCs w:val="32"/>
        </w:rPr>
        <w:t>日</w:t>
      </w: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</w:p>
    <w:p>
      <w:pPr>
        <w:spacing w:after="0" w:line="560" w:lineRule="exact"/>
        <w:ind w:left="-594" w:leftChars="-270" w:right="-356" w:rightChars="-162" w:firstLine="160" w:firstLineChars="50"/>
        <w:rPr>
          <w:rFonts w:ascii="仿宋" w:hAnsi="仿宋" w:eastAsia="仿宋" w:cs="仿宋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color w:val="444444"/>
          <w:sz w:val="32"/>
          <w:szCs w:val="32"/>
        </w:rPr>
        <w:t>附件：</w:t>
      </w:r>
    </w:p>
    <w:p>
      <w:pPr>
        <w:spacing w:after="0" w:line="560" w:lineRule="exact"/>
        <w:ind w:left="-594" w:leftChars="-270" w:right="-356" w:rightChars="-162" w:firstLine="161" w:firstLineChars="50"/>
        <w:jc w:val="center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</w:rPr>
        <w:t>不动产登记代理会员机构信息变更核实表</w:t>
      </w:r>
    </w:p>
    <w:tbl>
      <w:tblPr>
        <w:tblStyle w:val="5"/>
        <w:tblW w:w="9497" w:type="dxa"/>
        <w:jc w:val="center"/>
        <w:tblInd w:w="6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3260"/>
        <w:gridCol w:w="3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机构名称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法定代表人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经办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人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联系电话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相关业绩</w:t>
            </w:r>
            <w:r>
              <w:rPr>
                <w:rFonts w:ascii="宋体" w:hAnsi="宋体" w:eastAsia="宋体" w:cs="Times New Roman"/>
                <w:b/>
                <w:bCs/>
                <w:sz w:val="21"/>
                <w:szCs w:val="21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上一年度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不动产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登记代理收入（万元）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相关业绩数量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相关业务类型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  <w:highlight w:val="lightGray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9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变更事项（含专业人员变更）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变更事项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原登记内容</w:t>
            </w: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申请变更登记内容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283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机构申报意见</w:t>
            </w:r>
          </w:p>
        </w:tc>
        <w:tc>
          <w:tcPr>
            <w:tcW w:w="6661" w:type="dxa"/>
            <w:gridSpan w:val="2"/>
            <w:vAlign w:val="center"/>
          </w:tcPr>
          <w:p>
            <w:pPr>
              <w:tabs>
                <w:tab w:val="left" w:pos="5775"/>
                <w:tab w:val="center" w:pos="6392"/>
              </w:tabs>
              <w:ind w:firstLine="420" w:firstLineChars="2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本机构及土地登记代理人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已知悉相关规定，对提交申请材料的真实性和完整性负责并承担相关法律、法规及行业规范规定的全部责任。</w:t>
            </w:r>
          </w:p>
          <w:p>
            <w:pPr>
              <w:tabs>
                <w:tab w:val="left" w:pos="5775"/>
                <w:tab w:val="center" w:pos="6392"/>
              </w:tabs>
              <w:ind w:firstLine="2520" w:firstLineChars="12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法定代表人签字：</w:t>
            </w:r>
          </w:p>
          <w:p>
            <w:pPr>
              <w:tabs>
                <w:tab w:val="left" w:pos="5775"/>
                <w:tab w:val="center" w:pos="6392"/>
              </w:tabs>
              <w:ind w:firstLine="3570" w:firstLineChars="17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盖章</w:t>
            </w:r>
          </w:p>
          <w:p>
            <w:pPr>
              <w:ind w:firstLine="2940" w:firstLineChars="140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z w:val="21"/>
                <w:szCs w:val="21"/>
              </w:rPr>
              <w:t>年 　 月  　日</w:t>
            </w:r>
          </w:p>
        </w:tc>
      </w:tr>
    </w:tbl>
    <w:p>
      <w:pPr>
        <w:spacing w:after="0" w:line="560" w:lineRule="exact"/>
      </w:pPr>
      <w:r>
        <w:rPr>
          <w:rFonts w:hint="eastAsia"/>
        </w:rPr>
        <w:t>备注：1.请填写本表发送至指定邮箱，按发送顺序安排换发证书；</w:t>
      </w:r>
    </w:p>
    <w:p>
      <w:pPr>
        <w:spacing w:after="0" w:line="560" w:lineRule="exact"/>
        <w:ind w:firstLine="660" w:firstLineChars="300"/>
      </w:pPr>
      <w:r>
        <w:rPr>
          <w:rFonts w:hint="eastAsia"/>
        </w:rPr>
        <w:t xml:space="preserve"> 2.如有变更请及时填报变更事项，以免公示信息有误。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647E0"/>
    <w:rsid w:val="00081839"/>
    <w:rsid w:val="00094F8E"/>
    <w:rsid w:val="0014476A"/>
    <w:rsid w:val="001E6740"/>
    <w:rsid w:val="0023001B"/>
    <w:rsid w:val="00251D7A"/>
    <w:rsid w:val="00323B43"/>
    <w:rsid w:val="003649F9"/>
    <w:rsid w:val="003D37D8"/>
    <w:rsid w:val="00425A2B"/>
    <w:rsid w:val="00426133"/>
    <w:rsid w:val="004358AB"/>
    <w:rsid w:val="00462C38"/>
    <w:rsid w:val="004D3155"/>
    <w:rsid w:val="0056098B"/>
    <w:rsid w:val="0057377C"/>
    <w:rsid w:val="0067173F"/>
    <w:rsid w:val="007933EA"/>
    <w:rsid w:val="008B7726"/>
    <w:rsid w:val="00982EFD"/>
    <w:rsid w:val="009D0E08"/>
    <w:rsid w:val="00A243AF"/>
    <w:rsid w:val="00A5016D"/>
    <w:rsid w:val="00A7063C"/>
    <w:rsid w:val="00BD4CF1"/>
    <w:rsid w:val="00C03EE9"/>
    <w:rsid w:val="00C20288"/>
    <w:rsid w:val="00C566AD"/>
    <w:rsid w:val="00C61F36"/>
    <w:rsid w:val="00C800AD"/>
    <w:rsid w:val="00C84490"/>
    <w:rsid w:val="00D31D50"/>
    <w:rsid w:val="00D4557E"/>
    <w:rsid w:val="00E10CE8"/>
    <w:rsid w:val="00E63796"/>
    <w:rsid w:val="00EE367B"/>
    <w:rsid w:val="00FD335D"/>
    <w:rsid w:val="09916FD5"/>
    <w:rsid w:val="16B453C8"/>
    <w:rsid w:val="19E82BDE"/>
    <w:rsid w:val="1D4A09BF"/>
    <w:rsid w:val="21ED7F3B"/>
    <w:rsid w:val="235006B4"/>
    <w:rsid w:val="241A1C81"/>
    <w:rsid w:val="250132B4"/>
    <w:rsid w:val="3936524D"/>
    <w:rsid w:val="43846064"/>
    <w:rsid w:val="4EB244B2"/>
    <w:rsid w:val="4F9A582D"/>
    <w:rsid w:val="50104370"/>
    <w:rsid w:val="556A5F27"/>
    <w:rsid w:val="561C18C2"/>
    <w:rsid w:val="56B705F7"/>
    <w:rsid w:val="600D2C38"/>
    <w:rsid w:val="62E917EE"/>
    <w:rsid w:val="63DF6441"/>
    <w:rsid w:val="6702306B"/>
    <w:rsid w:val="6D1E3733"/>
    <w:rsid w:val="70A765F5"/>
    <w:rsid w:val="71984A8B"/>
    <w:rsid w:val="74A91726"/>
    <w:rsid w:val="7DA1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标题 2 Char"/>
    <w:basedOn w:val="6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147</Words>
  <Characters>843</Characters>
  <Lines>7</Lines>
  <Paragraphs>1</Paragraphs>
  <TotalTime>15</TotalTime>
  <ScaleCrop>false</ScaleCrop>
  <LinksUpToDate>false</LinksUpToDate>
  <CharactersWithSpaces>989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zxyzt</dc:creator>
  <cp:lastModifiedBy>库克拉</cp:lastModifiedBy>
  <dcterms:modified xsi:type="dcterms:W3CDTF">2019-04-19T08:58:10Z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