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left="-594" w:leftChars="-270" w:right="-356" w:rightChars="-162" w:firstLine="221" w:firstLineChars="50"/>
        <w:jc w:val="center"/>
        <w:rPr>
          <w:rFonts w:cs="Times New Roman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bCs/>
          <w:sz w:val="44"/>
          <w:szCs w:val="44"/>
        </w:rPr>
        <w:t>关于换发湖北省不动产登记代理机构</w:t>
      </w:r>
    </w:p>
    <w:p>
      <w:pPr>
        <w:spacing w:after="0" w:line="560" w:lineRule="exact"/>
        <w:ind w:left="-594" w:leftChars="-270" w:right="-356" w:rightChars="-162" w:firstLine="221" w:firstLineChars="50"/>
        <w:jc w:val="center"/>
        <w:rPr>
          <w:rFonts w:cs="Times New Roman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bCs/>
          <w:sz w:val="44"/>
          <w:szCs w:val="44"/>
        </w:rPr>
        <w:t>登记证书的通知</w:t>
      </w:r>
    </w:p>
    <w:p>
      <w:pPr>
        <w:spacing w:after="0" w:line="560" w:lineRule="exact"/>
        <w:ind w:left="-594" w:leftChars="-270" w:right="-356" w:rightChars="-162" w:firstLine="35" w:firstLineChars="8"/>
        <w:rPr>
          <w:rFonts w:cs="Times New Roman" w:asciiTheme="majorEastAsia" w:hAnsiTheme="majorEastAsia" w:eastAsiaTheme="majorEastAsia"/>
          <w:b/>
          <w:bCs/>
          <w:sz w:val="44"/>
          <w:szCs w:val="44"/>
        </w:rPr>
      </w:pPr>
    </w:p>
    <w:p>
      <w:pPr>
        <w:spacing w:after="0" w:line="560" w:lineRule="exact"/>
        <w:ind w:left="-594" w:leftChars="-270" w:right="-356" w:rightChars="-162" w:firstLine="25" w:firstLineChars="8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444444"/>
          <w:sz w:val="32"/>
          <w:szCs w:val="32"/>
        </w:rPr>
        <w:t>各不动产登记代理会员机构：</w:t>
      </w:r>
    </w:p>
    <w:p>
      <w:pPr>
        <w:spacing w:after="0" w:line="560" w:lineRule="exact"/>
        <w:ind w:left="-594" w:leftChars="-270" w:right="-356" w:rightChars="-162" w:firstLine="640" w:firstLineChars="200"/>
        <w:jc w:val="both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依据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《湖北省土地（不动产）登记代理中介机构登记服务办法（暂行）》（鄂土协发[2016]07号）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现就相关工作通知如下：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一、换证范围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444444"/>
          <w:sz w:val="32"/>
          <w:szCs w:val="32"/>
        </w:rPr>
        <w:t>我会不动产登记代理机构会员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黑体" w:hAnsi="黑体" w:eastAsia="黑体" w:cs="黑体"/>
          <w:color w:val="444444"/>
          <w:sz w:val="32"/>
          <w:szCs w:val="32"/>
        </w:rPr>
      </w:pPr>
      <w:r>
        <w:rPr>
          <w:rFonts w:hint="eastAsia" w:ascii="黑体" w:hAnsi="黑体" w:eastAsia="黑体" w:cs="黑体"/>
          <w:color w:val="444444"/>
          <w:sz w:val="32"/>
          <w:szCs w:val="32"/>
        </w:rPr>
        <w:t>二、时间安排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即日起至12月31日。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三、工作程序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1.提交不动产登记代理会员机构信息变更核实表；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2.缴纳年度会费（同时属于我会土地评估会员的，可暂缓）；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3.换发新证（可办理邮寄）。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四、信息变更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不涉及专业人员变更的，直接填写核实表，如有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人员转移，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参照如下程序：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（一）土地登记代理人转移操作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1.在中估协网上填写表格打印，并加盖新旧单位公章；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2.资格证书复印件；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3.身份证复印件；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4.解聘证明原件；</w:t>
      </w:r>
    </w:p>
    <w:p>
      <w:pPr>
        <w:pStyle w:val="2"/>
        <w:spacing w:before="0" w:beforeAutospacing="0" w:after="0" w:afterAutospacing="0" w:line="560" w:lineRule="exact"/>
        <w:jc w:val="both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5.与新单位签定劳动合同原件；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6.人事及社保证明原件。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土地登记代理人办理注销，仅需在中估协网上填表提交，打印加盖公章，提交一份我会存档。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（三）从业人员办理变更操作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1.填写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不动产登记代理会员机构信息变更核实表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，并加盖单位公章；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2.身份证复印件；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3.与单位签定劳动合同原件；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4.人事及社保证明原件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五．公示公告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省协会将根据信息核实表，将不动产登记代理会员机构信息在省协会网站对外公示，并向省发改委“信用湖北”网站和省编办“行政审批中介服务网”推介。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六、联系方式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1.证书换发：邓少蓉   87830535-603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2.会费缴纳：余  杰   87830535-602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3.信息变更核实表请电子版提交至376398080@qq.com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。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after="0" w:line="560" w:lineRule="exact"/>
        <w:ind w:left="-594" w:leftChars="-270" w:right="-356" w:rightChars="-162" w:firstLine="800" w:firstLineChars="250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444444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不动产登记代理会员机构信息变更核实表</w:t>
      </w:r>
    </w:p>
    <w:p>
      <w:pPr>
        <w:spacing w:after="0" w:line="560" w:lineRule="exact"/>
        <w:ind w:right="-356" w:rightChars="-162"/>
        <w:jc w:val="right"/>
        <w:rPr>
          <w:rFonts w:ascii="仿宋" w:hAnsi="仿宋" w:eastAsia="仿宋" w:cs="仿宋"/>
          <w:color w:val="444444"/>
          <w:sz w:val="32"/>
          <w:szCs w:val="32"/>
        </w:rPr>
      </w:pPr>
    </w:p>
    <w:p>
      <w:pPr>
        <w:spacing w:after="0" w:line="560" w:lineRule="exact"/>
        <w:ind w:right="-356" w:rightChars="-162"/>
        <w:jc w:val="right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444444"/>
          <w:sz w:val="32"/>
          <w:szCs w:val="32"/>
        </w:rPr>
        <w:t>二〇一七年十二月六日</w:t>
      </w:r>
    </w:p>
    <w:p>
      <w:pPr>
        <w:spacing w:after="0" w:line="560" w:lineRule="exact"/>
        <w:ind w:left="-594" w:leftChars="-270" w:right="-356" w:rightChars="-162" w:firstLine="160" w:firstLineChars="50"/>
        <w:rPr>
          <w:rFonts w:ascii="仿宋" w:hAnsi="仿宋" w:eastAsia="仿宋" w:cs="仿宋"/>
          <w:color w:val="444444"/>
          <w:sz w:val="32"/>
          <w:szCs w:val="32"/>
        </w:rPr>
      </w:pPr>
    </w:p>
    <w:p>
      <w:pPr>
        <w:spacing w:after="0" w:line="560" w:lineRule="exact"/>
        <w:ind w:left="-594" w:leftChars="-270" w:right="-356" w:rightChars="-162" w:firstLine="160" w:firstLineChars="50"/>
        <w:rPr>
          <w:rFonts w:ascii="仿宋" w:hAnsi="仿宋" w:eastAsia="仿宋" w:cs="仿宋"/>
          <w:color w:val="444444"/>
          <w:sz w:val="32"/>
          <w:szCs w:val="32"/>
        </w:rPr>
      </w:pPr>
    </w:p>
    <w:p>
      <w:pPr>
        <w:spacing w:after="0" w:line="560" w:lineRule="exact"/>
        <w:ind w:left="-594" w:leftChars="-270" w:right="-356" w:rightChars="-162" w:firstLine="160" w:firstLineChars="50"/>
        <w:rPr>
          <w:rFonts w:ascii="仿宋" w:hAnsi="仿宋" w:eastAsia="仿宋" w:cs="仿宋"/>
          <w:color w:val="444444"/>
          <w:sz w:val="32"/>
          <w:szCs w:val="32"/>
        </w:rPr>
      </w:pPr>
    </w:p>
    <w:p>
      <w:pPr>
        <w:spacing w:after="0" w:line="560" w:lineRule="exact"/>
        <w:ind w:left="-594" w:leftChars="-270" w:right="-356" w:rightChars="-162" w:firstLine="160" w:firstLineChars="50"/>
        <w:rPr>
          <w:rFonts w:ascii="仿宋" w:hAnsi="仿宋" w:eastAsia="仿宋" w:cs="仿宋"/>
          <w:color w:val="444444"/>
          <w:sz w:val="32"/>
          <w:szCs w:val="32"/>
        </w:rPr>
      </w:pPr>
    </w:p>
    <w:p>
      <w:pPr>
        <w:spacing w:after="0" w:line="560" w:lineRule="exact"/>
        <w:ind w:left="-594" w:leftChars="-270" w:right="-356" w:rightChars="-162" w:firstLine="160" w:firstLineChars="50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444444"/>
          <w:sz w:val="32"/>
          <w:szCs w:val="32"/>
        </w:rPr>
        <w:t>附件：</w:t>
      </w:r>
    </w:p>
    <w:p>
      <w:pPr>
        <w:spacing w:after="0" w:line="560" w:lineRule="exact"/>
        <w:ind w:left="-594" w:leftChars="-270" w:right="-356" w:rightChars="-162" w:firstLine="161" w:firstLineChars="50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不动产登记代理会员机构信息变更核实表</w:t>
      </w:r>
    </w:p>
    <w:tbl>
      <w:tblPr>
        <w:tblStyle w:val="6"/>
        <w:tblW w:w="9497" w:type="dxa"/>
        <w:jc w:val="center"/>
        <w:tblInd w:w="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260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机构名称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经办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相关业绩</w:t>
            </w:r>
            <w:r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  <w:t>状况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上一年度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不动产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登记代理收入（万元）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相关业绩数量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相关业务类型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变更事项（含专业人员变更）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变更事项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原登记内容</w:t>
            </w: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申请变更登记内容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机构申报意见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tabs>
                <w:tab w:val="left" w:pos="5775"/>
                <w:tab w:val="center" w:pos="6392"/>
              </w:tabs>
              <w:ind w:firstLine="420" w:firstLineChars="2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本机构及土地登记代理人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已知悉相关规定，对提交申请材料的真实性和完整性负责并承担相关法律、法规及行业规范规定的全部责任。</w:t>
            </w:r>
          </w:p>
          <w:p>
            <w:pPr>
              <w:tabs>
                <w:tab w:val="left" w:pos="5775"/>
                <w:tab w:val="center" w:pos="6392"/>
              </w:tabs>
              <w:ind w:firstLine="2520" w:firstLineChars="12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法定代表人签字：</w:t>
            </w:r>
          </w:p>
          <w:p>
            <w:pPr>
              <w:tabs>
                <w:tab w:val="left" w:pos="5775"/>
                <w:tab w:val="center" w:pos="6392"/>
              </w:tabs>
              <w:ind w:firstLine="3570" w:firstLineChars="17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盖章</w:t>
            </w:r>
          </w:p>
          <w:p>
            <w:pPr>
              <w:ind w:firstLine="2940" w:firstLineChars="14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年 　 月  　日</w:t>
            </w:r>
          </w:p>
        </w:tc>
      </w:tr>
    </w:tbl>
    <w:p>
      <w:pPr>
        <w:spacing w:after="0" w:line="560" w:lineRule="exact"/>
      </w:pPr>
      <w:r>
        <w:rPr>
          <w:rFonts w:hint="eastAsia"/>
        </w:rPr>
        <w:t>备注：1.请填写本表发送至指定邮箱，按发送顺序安排换发证书；</w:t>
      </w:r>
    </w:p>
    <w:p>
      <w:pPr>
        <w:spacing w:after="0" w:line="560" w:lineRule="exact"/>
        <w:ind w:firstLine="660" w:firstLineChars="300"/>
      </w:pPr>
      <w:r>
        <w:rPr>
          <w:rFonts w:hint="eastAsia"/>
        </w:rPr>
        <w:t xml:space="preserve"> 2.如有变更请及时填报变更事项，以免公示信息有误。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47E0"/>
    <w:rsid w:val="00081839"/>
    <w:rsid w:val="00094F8E"/>
    <w:rsid w:val="0014476A"/>
    <w:rsid w:val="001E6740"/>
    <w:rsid w:val="0023001B"/>
    <w:rsid w:val="00251D7A"/>
    <w:rsid w:val="00323B43"/>
    <w:rsid w:val="003649F9"/>
    <w:rsid w:val="003D37D8"/>
    <w:rsid w:val="00425A2B"/>
    <w:rsid w:val="00426133"/>
    <w:rsid w:val="004358AB"/>
    <w:rsid w:val="00462C38"/>
    <w:rsid w:val="004D3155"/>
    <w:rsid w:val="0056098B"/>
    <w:rsid w:val="0067173F"/>
    <w:rsid w:val="008B7726"/>
    <w:rsid w:val="00982EFD"/>
    <w:rsid w:val="009D0E08"/>
    <w:rsid w:val="00A243AF"/>
    <w:rsid w:val="00A5016D"/>
    <w:rsid w:val="00A7063C"/>
    <w:rsid w:val="00BD4CF1"/>
    <w:rsid w:val="00C20288"/>
    <w:rsid w:val="00C566AD"/>
    <w:rsid w:val="00C61F36"/>
    <w:rsid w:val="00C800AD"/>
    <w:rsid w:val="00C84490"/>
    <w:rsid w:val="00D31D50"/>
    <w:rsid w:val="00E10CE8"/>
    <w:rsid w:val="00EE367B"/>
    <w:rsid w:val="00FD335D"/>
    <w:rsid w:val="16B453C8"/>
    <w:rsid w:val="21ED7F3B"/>
    <w:rsid w:val="4EB244B2"/>
    <w:rsid w:val="4F9A582D"/>
    <w:rsid w:val="50104370"/>
    <w:rsid w:val="556A5F27"/>
    <w:rsid w:val="561C18C2"/>
    <w:rsid w:val="62E917EE"/>
    <w:rsid w:val="63DF6441"/>
    <w:rsid w:val="6702306B"/>
    <w:rsid w:val="70A765F5"/>
    <w:rsid w:val="7DA1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2 Char"/>
    <w:basedOn w:val="5"/>
    <w:link w:val="2"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832</Characters>
  <Lines>6</Lines>
  <Paragraphs>1</Paragraphs>
  <TotalTime>0</TotalTime>
  <ScaleCrop>false</ScaleCrop>
  <LinksUpToDate>false</LinksUpToDate>
  <CharactersWithSpaces>976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zxyzt</dc:creator>
  <cp:lastModifiedBy>zxy</cp:lastModifiedBy>
  <dcterms:modified xsi:type="dcterms:W3CDTF">2017-12-08T02:32:18Z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